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Prénom NOM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Masseur-kinésithérapeute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Adresse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Code Postale Ville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A</w:t>
      </w:r>
      <w:r w:rsidDel="00000000" w:rsidR="00000000" w:rsidRPr="00000000">
        <w:rPr>
          <w:color w:val="333333"/>
          <w:highlight w:val="white"/>
          <w:rtl w:val="0"/>
        </w:rPr>
        <w:t xml:space="preserve"> ville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, le</w:t>
      </w:r>
      <w:r w:rsidDel="00000000" w:rsidR="00000000" w:rsidRPr="00000000">
        <w:rPr>
          <w:color w:val="333333"/>
          <w:highlight w:val="white"/>
          <w:rtl w:val="0"/>
        </w:rPr>
        <w:t xml:space="preserve"> Jour Mois Année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Objet</w:t>
      </w:r>
      <w:r w:rsidDel="00000000" w:rsidR="00000000" w:rsidRPr="00000000">
        <w:rPr>
          <w:color w:val="333333"/>
          <w:highlight w:val="white"/>
          <w:rtl w:val="0"/>
        </w:rPr>
        <w:t xml:space="preserve">: Contestation PV de stationnement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Monsieur [l’Officier du Ministère Publique ou le Commissaire de Police],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J’ai été verbalisé le ____ à ___ heures, selon procès-verbal n° ____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333333"/>
          <w:highlight w:val="white"/>
          <w:rtl w:val="0"/>
        </w:rPr>
        <w:t xml:space="preserve">dont copie ci-jointe.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Je conteste le bien-fondé de cette sanction car ma profession de masseur - kinésithérapeute m’amène à exercer mon activité au domicile de mes patients. Mon véhicule arborait le caducée, insigne professionnel, et mon stationnement n’était pas de nature à gêner exagérement la circulation générale, ni ne constituait de danger pour les autres usagers.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La durée de mes domiciles est variable mais elle n’excède que rarement 30 minutes. Ceci permet à des citoyens de notre ville, souvent âgés, de bénéficier de soins à domicile, parfois en urgence (kinésithérapie respiratoire). Cette activité n’est pas très rémunératrice (4€ par déplacement) vous comprendrez donc qu’une sanction financière relative au stationnement peut décourager certains confrères d’exercer à domicile, chose que je tente de maintenir actuellement.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En conséquence, je sollicite votre bienveillance afin d’être exonéré du paiement de ladite contravention.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Je vous prie de croire, Monsieur [...], à l’expression de ma considération distinguée.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0" w:firstLine="720"/>
        <w:contextualSpacing w:val="0"/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Signature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 pièce jointe l’original de la carte-lettre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cette contestation est adressée dans le délai de contestation légal de 45jours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